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4FD" w:rsidRPr="008F6793" w:rsidRDefault="00B934FD" w:rsidP="00B934FD">
      <w:pPr>
        <w:rPr>
          <w:rFonts w:ascii="Arial" w:hAnsi="Arial" w:cs="Arial"/>
          <w:sz w:val="26"/>
          <w:szCs w:val="26"/>
        </w:rPr>
      </w:pPr>
    </w:p>
    <w:p w:rsidR="00B934FD" w:rsidRPr="008F6793" w:rsidRDefault="00B934FD" w:rsidP="00B934FD">
      <w:pPr>
        <w:jc w:val="both"/>
        <w:rPr>
          <w:rFonts w:ascii="Arial" w:hAnsi="Arial" w:cs="Arial"/>
          <w:b/>
          <w:sz w:val="26"/>
          <w:szCs w:val="26"/>
        </w:rPr>
      </w:pPr>
      <w:r w:rsidRPr="008F6793">
        <w:rPr>
          <w:rFonts w:ascii="Arial" w:hAnsi="Arial" w:cs="Arial"/>
          <w:b/>
          <w:sz w:val="26"/>
          <w:szCs w:val="26"/>
        </w:rPr>
        <w:t>H. CONGRESO DEL ESTADO DE YUCATAN</w:t>
      </w:r>
    </w:p>
    <w:p w:rsidR="00B934FD" w:rsidRPr="008F6793" w:rsidRDefault="00B934FD" w:rsidP="00B934FD">
      <w:pPr>
        <w:jc w:val="both"/>
        <w:rPr>
          <w:rFonts w:ascii="Arial" w:hAnsi="Arial" w:cs="Arial"/>
          <w:sz w:val="26"/>
          <w:szCs w:val="26"/>
        </w:rPr>
      </w:pPr>
    </w:p>
    <w:p w:rsidR="00AF35BE" w:rsidRPr="008F6793" w:rsidRDefault="00B934FD" w:rsidP="00B934FD">
      <w:pPr>
        <w:jc w:val="both"/>
        <w:rPr>
          <w:rFonts w:ascii="Arial" w:hAnsi="Arial" w:cs="Arial"/>
          <w:sz w:val="26"/>
          <w:szCs w:val="26"/>
        </w:rPr>
      </w:pPr>
      <w:r w:rsidRPr="008F6793">
        <w:rPr>
          <w:rFonts w:ascii="Arial" w:hAnsi="Arial" w:cs="Arial"/>
          <w:sz w:val="26"/>
          <w:szCs w:val="26"/>
        </w:rPr>
        <w:t xml:space="preserve">El suscrito </w:t>
      </w:r>
      <w:r w:rsidRPr="00D2268E">
        <w:rPr>
          <w:rFonts w:ascii="Arial" w:hAnsi="Arial" w:cs="Arial"/>
          <w:b/>
          <w:sz w:val="26"/>
          <w:szCs w:val="26"/>
        </w:rPr>
        <w:t>Mario Alejandro Cuevas Mena</w:t>
      </w:r>
      <w:r w:rsidRPr="008F6793">
        <w:rPr>
          <w:rFonts w:ascii="Arial" w:hAnsi="Arial" w:cs="Arial"/>
          <w:sz w:val="26"/>
          <w:szCs w:val="26"/>
        </w:rPr>
        <w:t xml:space="preserve">, diputado de la Sexagésima Segunda Legislatura del H. </w:t>
      </w:r>
      <w:r w:rsidR="00615E70" w:rsidRPr="008F6793">
        <w:rPr>
          <w:rFonts w:ascii="Arial" w:hAnsi="Arial" w:cs="Arial"/>
          <w:sz w:val="26"/>
          <w:szCs w:val="26"/>
        </w:rPr>
        <w:t xml:space="preserve">Congreso del Estado de Yucatán, </w:t>
      </w:r>
      <w:r w:rsidRPr="008F6793">
        <w:rPr>
          <w:rFonts w:ascii="Arial" w:hAnsi="Arial" w:cs="Arial"/>
          <w:sz w:val="26"/>
          <w:szCs w:val="26"/>
        </w:rPr>
        <w:t xml:space="preserve">con fundamento </w:t>
      </w:r>
      <w:r w:rsidR="00606505" w:rsidRPr="008F6793">
        <w:rPr>
          <w:rFonts w:ascii="Arial" w:hAnsi="Arial" w:cs="Arial"/>
          <w:sz w:val="26"/>
          <w:szCs w:val="26"/>
        </w:rPr>
        <w:t xml:space="preserve">en los artículos 35 fracción </w:t>
      </w:r>
      <w:r w:rsidRPr="008F6793">
        <w:rPr>
          <w:rFonts w:ascii="Arial" w:hAnsi="Arial" w:cs="Arial"/>
          <w:sz w:val="26"/>
          <w:szCs w:val="26"/>
        </w:rPr>
        <w:t>I de</w:t>
      </w:r>
      <w:r w:rsidR="00606505" w:rsidRPr="008F6793">
        <w:rPr>
          <w:rFonts w:ascii="Arial" w:hAnsi="Arial" w:cs="Arial"/>
          <w:sz w:val="26"/>
          <w:szCs w:val="26"/>
        </w:rPr>
        <w:t xml:space="preserve"> </w:t>
      </w:r>
      <w:r w:rsidRPr="008F6793">
        <w:rPr>
          <w:rFonts w:ascii="Arial" w:hAnsi="Arial" w:cs="Arial"/>
          <w:sz w:val="26"/>
          <w:szCs w:val="26"/>
        </w:rPr>
        <w:t>l</w:t>
      </w:r>
      <w:r w:rsidR="00606505" w:rsidRPr="008F6793">
        <w:rPr>
          <w:rFonts w:ascii="Arial" w:hAnsi="Arial" w:cs="Arial"/>
          <w:sz w:val="26"/>
          <w:szCs w:val="26"/>
        </w:rPr>
        <w:t>a Constitución Política del Estado de Yucatán, artículo 22</w:t>
      </w:r>
      <w:r w:rsidRPr="008F6793">
        <w:rPr>
          <w:rFonts w:ascii="Arial" w:hAnsi="Arial" w:cs="Arial"/>
          <w:sz w:val="26"/>
          <w:szCs w:val="26"/>
        </w:rPr>
        <w:t xml:space="preserve">  de la Ley de Gobierno del Poder Legislativo del Estado de Yucatán</w:t>
      </w:r>
      <w:r w:rsidR="00606505" w:rsidRPr="008F6793">
        <w:rPr>
          <w:rFonts w:ascii="Arial" w:hAnsi="Arial" w:cs="Arial"/>
          <w:sz w:val="26"/>
          <w:szCs w:val="26"/>
        </w:rPr>
        <w:t xml:space="preserve"> y</w:t>
      </w:r>
      <w:r w:rsidR="00615E70" w:rsidRPr="008F6793">
        <w:rPr>
          <w:rFonts w:ascii="Arial" w:hAnsi="Arial" w:cs="Arial"/>
          <w:sz w:val="26"/>
          <w:szCs w:val="26"/>
        </w:rPr>
        <w:t xml:space="preserve"> artículo</w:t>
      </w:r>
      <w:r w:rsidR="00180658" w:rsidRPr="008F6793">
        <w:rPr>
          <w:rFonts w:ascii="Arial" w:hAnsi="Arial" w:cs="Arial"/>
          <w:sz w:val="26"/>
          <w:szCs w:val="26"/>
        </w:rPr>
        <w:t xml:space="preserve">s </w:t>
      </w:r>
      <w:r w:rsidR="00615E70" w:rsidRPr="008F6793">
        <w:rPr>
          <w:rFonts w:ascii="Arial" w:hAnsi="Arial" w:cs="Arial"/>
          <w:sz w:val="26"/>
          <w:szCs w:val="26"/>
        </w:rPr>
        <w:t xml:space="preserve"> 68 </w:t>
      </w:r>
      <w:r w:rsidR="00180658" w:rsidRPr="008F6793">
        <w:rPr>
          <w:rFonts w:ascii="Arial" w:hAnsi="Arial" w:cs="Arial"/>
          <w:sz w:val="26"/>
          <w:szCs w:val="26"/>
        </w:rPr>
        <w:t>y 69 del R</w:t>
      </w:r>
      <w:r w:rsidR="00615E70" w:rsidRPr="008F6793">
        <w:rPr>
          <w:rFonts w:ascii="Arial" w:hAnsi="Arial" w:cs="Arial"/>
          <w:sz w:val="26"/>
          <w:szCs w:val="26"/>
        </w:rPr>
        <w:t xml:space="preserve">eglamento de la </w:t>
      </w:r>
      <w:r w:rsidR="00AF35BE" w:rsidRPr="008F6793">
        <w:rPr>
          <w:rFonts w:ascii="Arial" w:hAnsi="Arial" w:cs="Arial"/>
          <w:sz w:val="26"/>
          <w:szCs w:val="26"/>
        </w:rPr>
        <w:t>Ley de Gobierno del Poder Legislativo del Estado de Yucatán</w:t>
      </w:r>
      <w:r w:rsidR="00606505" w:rsidRPr="008F6793">
        <w:rPr>
          <w:rFonts w:ascii="Arial" w:hAnsi="Arial" w:cs="Arial"/>
          <w:sz w:val="26"/>
          <w:szCs w:val="26"/>
        </w:rPr>
        <w:t xml:space="preserve"> </w:t>
      </w:r>
      <w:r w:rsidR="00AF35BE" w:rsidRPr="008F6793">
        <w:rPr>
          <w:rFonts w:ascii="Arial" w:hAnsi="Arial" w:cs="Arial"/>
          <w:sz w:val="26"/>
          <w:szCs w:val="26"/>
        </w:rPr>
        <w:t xml:space="preserve">a nombre de la Representación Legislativa del Partido de la Revolución Democrática, </w:t>
      </w:r>
      <w:r w:rsidRPr="008F6793">
        <w:rPr>
          <w:rFonts w:ascii="Arial" w:hAnsi="Arial" w:cs="Arial"/>
          <w:sz w:val="26"/>
          <w:szCs w:val="26"/>
        </w:rPr>
        <w:t>someto a este Honorable Pleno, la siguiente</w:t>
      </w:r>
      <w:r w:rsidR="00AF35BE" w:rsidRPr="008F6793">
        <w:rPr>
          <w:rFonts w:ascii="Arial" w:hAnsi="Arial" w:cs="Arial"/>
          <w:sz w:val="26"/>
          <w:szCs w:val="26"/>
        </w:rPr>
        <w:t>:</w:t>
      </w:r>
    </w:p>
    <w:p w:rsidR="00AF35BE" w:rsidRPr="008F6793" w:rsidRDefault="00AF35BE" w:rsidP="00AF35BE">
      <w:pPr>
        <w:jc w:val="center"/>
        <w:rPr>
          <w:rFonts w:ascii="Arial" w:hAnsi="Arial" w:cs="Arial"/>
          <w:sz w:val="26"/>
          <w:szCs w:val="26"/>
        </w:rPr>
      </w:pPr>
      <w:r w:rsidRPr="008F6793">
        <w:rPr>
          <w:rFonts w:ascii="Arial" w:hAnsi="Arial" w:cs="Arial"/>
          <w:b/>
          <w:sz w:val="26"/>
          <w:szCs w:val="26"/>
        </w:rPr>
        <w:t>I</w:t>
      </w:r>
      <w:r w:rsidR="00406918" w:rsidRPr="008F6793">
        <w:rPr>
          <w:rFonts w:ascii="Arial" w:hAnsi="Arial" w:cs="Arial"/>
          <w:b/>
          <w:sz w:val="26"/>
          <w:szCs w:val="26"/>
        </w:rPr>
        <w:t>NICIATIVA QUE REFORMA EL ARTÍCULO 28 DE LA CONSTITUCION POLITICA DEL ESTADO DE YUCATAN</w:t>
      </w:r>
      <w:r w:rsidR="00D2268E">
        <w:rPr>
          <w:rFonts w:ascii="Arial" w:hAnsi="Arial" w:cs="Arial"/>
          <w:b/>
          <w:sz w:val="26"/>
          <w:szCs w:val="26"/>
        </w:rPr>
        <w:t xml:space="preserve"> Y ADICIONA EL ARTICULO 25 BIS </w:t>
      </w:r>
      <w:r w:rsidR="00DE2CFC">
        <w:rPr>
          <w:rFonts w:ascii="Arial" w:hAnsi="Arial" w:cs="Arial"/>
          <w:b/>
          <w:sz w:val="26"/>
          <w:szCs w:val="26"/>
        </w:rPr>
        <w:t>AL REGLAMENTO DE LA LEY DE GOBIERNO</w:t>
      </w:r>
      <w:r w:rsidR="00D2268E">
        <w:rPr>
          <w:rFonts w:ascii="Arial" w:hAnsi="Arial" w:cs="Arial"/>
          <w:b/>
          <w:sz w:val="26"/>
          <w:szCs w:val="26"/>
        </w:rPr>
        <w:t xml:space="preserve"> DEL PODER LEGISLATIVO DEL ESTADO DE YUCATAN</w:t>
      </w:r>
    </w:p>
    <w:p w:rsidR="00406918" w:rsidRPr="008F6793" w:rsidRDefault="00406918" w:rsidP="00E25A99">
      <w:pPr>
        <w:jc w:val="center"/>
        <w:rPr>
          <w:rFonts w:ascii="Arial" w:hAnsi="Arial" w:cs="Arial"/>
          <w:b/>
          <w:sz w:val="26"/>
          <w:szCs w:val="26"/>
        </w:rPr>
      </w:pPr>
    </w:p>
    <w:p w:rsidR="004F751C" w:rsidRPr="008F6793" w:rsidRDefault="00406918" w:rsidP="00E25A99">
      <w:pPr>
        <w:jc w:val="center"/>
        <w:rPr>
          <w:rFonts w:ascii="Arial" w:hAnsi="Arial" w:cs="Arial"/>
          <w:b/>
          <w:sz w:val="26"/>
          <w:szCs w:val="26"/>
        </w:rPr>
      </w:pPr>
      <w:r w:rsidRPr="008F6793">
        <w:rPr>
          <w:rFonts w:ascii="Arial" w:hAnsi="Arial" w:cs="Arial"/>
          <w:b/>
          <w:sz w:val="26"/>
          <w:szCs w:val="26"/>
        </w:rPr>
        <w:t>Exposición de Motivos</w:t>
      </w:r>
    </w:p>
    <w:p w:rsidR="00B934FD" w:rsidRPr="008F6793" w:rsidRDefault="0038554C" w:rsidP="00B934FD">
      <w:pPr>
        <w:jc w:val="both"/>
        <w:rPr>
          <w:rFonts w:ascii="Arial" w:hAnsi="Arial" w:cs="Arial"/>
          <w:sz w:val="26"/>
          <w:szCs w:val="26"/>
        </w:rPr>
      </w:pPr>
      <w:r w:rsidRPr="008F6793">
        <w:rPr>
          <w:rFonts w:ascii="Arial" w:hAnsi="Arial" w:cs="Arial"/>
          <w:sz w:val="26"/>
          <w:szCs w:val="26"/>
        </w:rPr>
        <w:t xml:space="preserve">Los </w:t>
      </w:r>
      <w:r w:rsidR="00A70A34" w:rsidRPr="008F6793">
        <w:rPr>
          <w:rFonts w:ascii="Arial" w:hAnsi="Arial" w:cs="Arial"/>
          <w:sz w:val="26"/>
          <w:szCs w:val="26"/>
        </w:rPr>
        <w:t xml:space="preserve">ciudadanos de Yucatán </w:t>
      </w:r>
      <w:r w:rsidRPr="008F6793">
        <w:rPr>
          <w:rFonts w:ascii="Arial" w:hAnsi="Arial" w:cs="Arial"/>
          <w:sz w:val="26"/>
          <w:szCs w:val="26"/>
        </w:rPr>
        <w:t xml:space="preserve">vivimos una realidad que exige resultados y servidores públicos que además de realizar sus funciones </w:t>
      </w:r>
      <w:r w:rsidR="00A70A34" w:rsidRPr="008F6793">
        <w:rPr>
          <w:rFonts w:ascii="Arial" w:hAnsi="Arial" w:cs="Arial"/>
          <w:sz w:val="26"/>
          <w:szCs w:val="26"/>
        </w:rPr>
        <w:t>con honestidad y eficiencia</w:t>
      </w:r>
      <w:r w:rsidRPr="008F6793">
        <w:rPr>
          <w:rFonts w:ascii="Arial" w:hAnsi="Arial" w:cs="Arial"/>
          <w:sz w:val="26"/>
          <w:szCs w:val="26"/>
        </w:rPr>
        <w:t xml:space="preserve">, </w:t>
      </w:r>
      <w:r w:rsidR="00A70A34" w:rsidRPr="008F6793">
        <w:rPr>
          <w:rFonts w:ascii="Arial" w:hAnsi="Arial" w:cs="Arial"/>
          <w:sz w:val="26"/>
          <w:szCs w:val="26"/>
        </w:rPr>
        <w:t xml:space="preserve">reclaman </w:t>
      </w:r>
      <w:r w:rsidRPr="008F6793">
        <w:rPr>
          <w:rFonts w:ascii="Arial" w:hAnsi="Arial" w:cs="Arial"/>
          <w:sz w:val="26"/>
          <w:szCs w:val="26"/>
        </w:rPr>
        <w:t xml:space="preserve">también </w:t>
      </w:r>
      <w:r w:rsidR="00E35F51" w:rsidRPr="008F6793">
        <w:rPr>
          <w:rFonts w:ascii="Arial" w:hAnsi="Arial" w:cs="Arial"/>
          <w:sz w:val="26"/>
          <w:szCs w:val="26"/>
        </w:rPr>
        <w:t>información objetiva,</w:t>
      </w:r>
      <w:r w:rsidR="00A70A34" w:rsidRPr="008F6793">
        <w:rPr>
          <w:rFonts w:ascii="Arial" w:hAnsi="Arial" w:cs="Arial"/>
          <w:sz w:val="26"/>
          <w:szCs w:val="26"/>
        </w:rPr>
        <w:t xml:space="preserve"> clara,</w:t>
      </w:r>
      <w:r w:rsidR="00E35F51" w:rsidRPr="008F6793">
        <w:rPr>
          <w:rFonts w:ascii="Arial" w:hAnsi="Arial" w:cs="Arial"/>
          <w:sz w:val="26"/>
          <w:szCs w:val="26"/>
        </w:rPr>
        <w:t xml:space="preserve"> </w:t>
      </w:r>
      <w:r w:rsidRPr="008F6793">
        <w:rPr>
          <w:rFonts w:ascii="Arial" w:hAnsi="Arial" w:cs="Arial"/>
          <w:sz w:val="26"/>
          <w:szCs w:val="26"/>
        </w:rPr>
        <w:t>concreta</w:t>
      </w:r>
      <w:r w:rsidR="00E35F51" w:rsidRPr="008F6793">
        <w:rPr>
          <w:rFonts w:ascii="Arial" w:hAnsi="Arial" w:cs="Arial"/>
          <w:sz w:val="26"/>
          <w:szCs w:val="26"/>
        </w:rPr>
        <w:t xml:space="preserve"> y oportuna</w:t>
      </w:r>
      <w:r w:rsidRPr="008F6793">
        <w:rPr>
          <w:rFonts w:ascii="Arial" w:hAnsi="Arial" w:cs="Arial"/>
          <w:sz w:val="26"/>
          <w:szCs w:val="26"/>
        </w:rPr>
        <w:t>.</w:t>
      </w:r>
    </w:p>
    <w:p w:rsidR="004F751C" w:rsidRPr="008F6793" w:rsidRDefault="00A70A34" w:rsidP="00B934FD">
      <w:pPr>
        <w:jc w:val="both"/>
        <w:rPr>
          <w:rFonts w:ascii="Arial" w:hAnsi="Arial" w:cs="Arial"/>
          <w:sz w:val="26"/>
          <w:szCs w:val="26"/>
        </w:rPr>
      </w:pPr>
      <w:r w:rsidRPr="008F6793">
        <w:rPr>
          <w:rFonts w:ascii="Arial" w:hAnsi="Arial" w:cs="Arial"/>
          <w:sz w:val="26"/>
          <w:szCs w:val="26"/>
        </w:rPr>
        <w:t>Nuestro marco</w:t>
      </w:r>
      <w:r w:rsidR="0038554C" w:rsidRPr="008F6793">
        <w:rPr>
          <w:rFonts w:ascii="Arial" w:hAnsi="Arial" w:cs="Arial"/>
          <w:sz w:val="26"/>
          <w:szCs w:val="26"/>
        </w:rPr>
        <w:t xml:space="preserve"> jurídico </w:t>
      </w:r>
      <w:r w:rsidRPr="008F6793">
        <w:rPr>
          <w:rFonts w:ascii="Arial" w:hAnsi="Arial" w:cs="Arial"/>
          <w:sz w:val="26"/>
          <w:szCs w:val="26"/>
        </w:rPr>
        <w:t>estatal establece</w:t>
      </w:r>
      <w:r w:rsidR="0038554C" w:rsidRPr="008F6793">
        <w:rPr>
          <w:rFonts w:ascii="Arial" w:hAnsi="Arial" w:cs="Arial"/>
          <w:sz w:val="26"/>
          <w:szCs w:val="26"/>
        </w:rPr>
        <w:t xml:space="preserve"> </w:t>
      </w:r>
      <w:r w:rsidR="00D2268E">
        <w:rPr>
          <w:rFonts w:ascii="Arial" w:hAnsi="Arial" w:cs="Arial"/>
          <w:sz w:val="26"/>
          <w:szCs w:val="26"/>
        </w:rPr>
        <w:t xml:space="preserve">actualmente </w:t>
      </w:r>
      <w:r w:rsidR="0038554C" w:rsidRPr="008F6793">
        <w:rPr>
          <w:rFonts w:ascii="Arial" w:hAnsi="Arial" w:cs="Arial"/>
          <w:sz w:val="26"/>
          <w:szCs w:val="26"/>
        </w:rPr>
        <w:t xml:space="preserve">que el titular del poder Ejecutivo presente cada año un informe del Estado que guarda la Administración </w:t>
      </w:r>
      <w:r w:rsidRPr="008F6793">
        <w:rPr>
          <w:rFonts w:ascii="Arial" w:hAnsi="Arial" w:cs="Arial"/>
          <w:sz w:val="26"/>
          <w:szCs w:val="26"/>
        </w:rPr>
        <w:t>Pública</w:t>
      </w:r>
      <w:r w:rsidR="0038554C" w:rsidRPr="008F6793">
        <w:rPr>
          <w:rFonts w:ascii="Arial" w:hAnsi="Arial" w:cs="Arial"/>
          <w:sz w:val="26"/>
          <w:szCs w:val="26"/>
        </w:rPr>
        <w:t xml:space="preserve"> Estatal, este inc</w:t>
      </w:r>
      <w:r w:rsidR="00AD5815">
        <w:rPr>
          <w:rFonts w:ascii="Arial" w:hAnsi="Arial" w:cs="Arial"/>
          <w:sz w:val="26"/>
          <w:szCs w:val="26"/>
        </w:rPr>
        <w:t>luye un apartado en lengua Maya, así como un marco legal para este fin.</w:t>
      </w:r>
      <w:r w:rsidR="004F751C" w:rsidRPr="008F6793">
        <w:rPr>
          <w:rFonts w:ascii="Arial" w:hAnsi="Arial" w:cs="Arial"/>
          <w:sz w:val="26"/>
          <w:szCs w:val="26"/>
        </w:rPr>
        <w:t xml:space="preserve"> </w:t>
      </w:r>
    </w:p>
    <w:p w:rsidR="0038554C" w:rsidRDefault="0038554C" w:rsidP="00B934FD">
      <w:pPr>
        <w:jc w:val="both"/>
        <w:rPr>
          <w:rFonts w:ascii="Arial" w:hAnsi="Arial" w:cs="Arial"/>
          <w:sz w:val="26"/>
          <w:szCs w:val="26"/>
        </w:rPr>
      </w:pPr>
      <w:r w:rsidRPr="008F6793">
        <w:rPr>
          <w:rFonts w:ascii="Arial" w:hAnsi="Arial" w:cs="Arial"/>
          <w:sz w:val="26"/>
          <w:szCs w:val="26"/>
        </w:rPr>
        <w:t xml:space="preserve">Conforme </w:t>
      </w:r>
      <w:r w:rsidR="00A70A34" w:rsidRPr="008F6793">
        <w:rPr>
          <w:rFonts w:ascii="Arial" w:hAnsi="Arial" w:cs="Arial"/>
          <w:sz w:val="26"/>
          <w:szCs w:val="26"/>
        </w:rPr>
        <w:t>a lo anterior se expresa</w:t>
      </w:r>
      <w:r w:rsidRPr="008F6793">
        <w:rPr>
          <w:rFonts w:ascii="Arial" w:hAnsi="Arial" w:cs="Arial"/>
          <w:sz w:val="26"/>
          <w:szCs w:val="26"/>
        </w:rPr>
        <w:t xml:space="preserve"> que El Gobernador del Estado dentro del referido informe</w:t>
      </w:r>
      <w:r w:rsidR="00E35F51" w:rsidRPr="008F6793">
        <w:rPr>
          <w:rFonts w:ascii="Arial" w:hAnsi="Arial" w:cs="Arial"/>
          <w:sz w:val="26"/>
          <w:szCs w:val="26"/>
        </w:rPr>
        <w:t xml:space="preserve"> podrá dar respuesta a las preguntas que le hubieren formulado los legisladores Estatales a través del presidente del Congreso a </w:t>
      </w:r>
      <w:r w:rsidR="00A70A34" w:rsidRPr="008F6793">
        <w:rPr>
          <w:rFonts w:ascii="Arial" w:hAnsi="Arial" w:cs="Arial"/>
          <w:sz w:val="26"/>
          <w:szCs w:val="26"/>
        </w:rPr>
        <w:t>más</w:t>
      </w:r>
      <w:r w:rsidR="00E35F51" w:rsidRPr="008F6793">
        <w:rPr>
          <w:rFonts w:ascii="Arial" w:hAnsi="Arial" w:cs="Arial"/>
          <w:sz w:val="26"/>
          <w:szCs w:val="26"/>
        </w:rPr>
        <w:t xml:space="preserve"> tardar el 15 de diciembre del año anterior, el 15 de julio o tratándose del </w:t>
      </w:r>
      <w:r w:rsidR="00A70A34" w:rsidRPr="008F6793">
        <w:rPr>
          <w:rFonts w:ascii="Arial" w:hAnsi="Arial" w:cs="Arial"/>
          <w:sz w:val="26"/>
          <w:szCs w:val="26"/>
        </w:rPr>
        <w:t>último el 31 de agosto y</w:t>
      </w:r>
      <w:r w:rsidR="00E35F51" w:rsidRPr="008F6793">
        <w:rPr>
          <w:rFonts w:ascii="Arial" w:hAnsi="Arial" w:cs="Arial"/>
          <w:sz w:val="26"/>
          <w:szCs w:val="26"/>
        </w:rPr>
        <w:t xml:space="preserve"> se establece </w:t>
      </w:r>
      <w:r w:rsidR="00A70A34" w:rsidRPr="008F6793">
        <w:rPr>
          <w:rFonts w:ascii="Arial" w:hAnsi="Arial" w:cs="Arial"/>
          <w:sz w:val="26"/>
          <w:szCs w:val="26"/>
        </w:rPr>
        <w:t xml:space="preserve">asimismo </w:t>
      </w:r>
      <w:r w:rsidR="00E35F51" w:rsidRPr="008F6793">
        <w:rPr>
          <w:rFonts w:ascii="Arial" w:hAnsi="Arial" w:cs="Arial"/>
          <w:sz w:val="26"/>
          <w:szCs w:val="26"/>
        </w:rPr>
        <w:t>que las preguntas comprenderán exclusivamente asuntos relativos a la Administración Estatal dentro del periodo comprendido en el Informe.</w:t>
      </w:r>
    </w:p>
    <w:p w:rsidR="00817321" w:rsidRDefault="00D2268E" w:rsidP="00B934FD">
      <w:pPr>
        <w:jc w:val="both"/>
        <w:rPr>
          <w:rFonts w:ascii="Arial" w:hAnsi="Arial" w:cs="Arial"/>
          <w:sz w:val="26"/>
          <w:szCs w:val="26"/>
        </w:rPr>
      </w:pPr>
      <w:r>
        <w:rPr>
          <w:rFonts w:ascii="Arial" w:hAnsi="Arial" w:cs="Arial"/>
          <w:sz w:val="26"/>
          <w:szCs w:val="26"/>
        </w:rPr>
        <w:t xml:space="preserve">En lo que relativo a las comparecencias de los Servidores </w:t>
      </w:r>
      <w:r w:rsidR="00AD5815">
        <w:rPr>
          <w:rFonts w:ascii="Arial" w:hAnsi="Arial" w:cs="Arial"/>
          <w:sz w:val="26"/>
          <w:szCs w:val="26"/>
        </w:rPr>
        <w:t>Públicos</w:t>
      </w:r>
      <w:r>
        <w:rPr>
          <w:rFonts w:ascii="Arial" w:hAnsi="Arial" w:cs="Arial"/>
          <w:sz w:val="26"/>
          <w:szCs w:val="26"/>
        </w:rPr>
        <w:t xml:space="preserve">, </w:t>
      </w:r>
      <w:r w:rsidR="00AD5815">
        <w:rPr>
          <w:rFonts w:ascii="Arial" w:hAnsi="Arial" w:cs="Arial"/>
          <w:sz w:val="26"/>
          <w:szCs w:val="26"/>
        </w:rPr>
        <w:t xml:space="preserve">nuestra legislación </w:t>
      </w:r>
      <w:r>
        <w:rPr>
          <w:rFonts w:ascii="Arial" w:hAnsi="Arial" w:cs="Arial"/>
          <w:sz w:val="26"/>
          <w:szCs w:val="26"/>
        </w:rPr>
        <w:t xml:space="preserve">no establece  un procedimiento </w:t>
      </w:r>
      <w:r w:rsidR="00817321">
        <w:rPr>
          <w:rFonts w:ascii="Arial" w:hAnsi="Arial" w:cs="Arial"/>
          <w:sz w:val="26"/>
          <w:szCs w:val="26"/>
        </w:rPr>
        <w:t xml:space="preserve">especifico donde los diputados podamos realizar las preguntas que estimemos convenientes y tampoco se </w:t>
      </w:r>
      <w:r w:rsidR="00817321">
        <w:rPr>
          <w:rFonts w:ascii="Arial" w:hAnsi="Arial" w:cs="Arial"/>
          <w:sz w:val="26"/>
          <w:szCs w:val="26"/>
        </w:rPr>
        <w:lastRenderedPageBreak/>
        <w:t>establecen tiempos para que los temas sean cuestionados y respondidos con claridad y objetividad.</w:t>
      </w:r>
    </w:p>
    <w:p w:rsidR="00E35F51" w:rsidRPr="008F6793" w:rsidRDefault="00E35F51" w:rsidP="00B934FD">
      <w:pPr>
        <w:jc w:val="both"/>
        <w:rPr>
          <w:rFonts w:ascii="Arial" w:hAnsi="Arial" w:cs="Arial"/>
          <w:sz w:val="26"/>
          <w:szCs w:val="26"/>
        </w:rPr>
      </w:pPr>
      <w:r w:rsidRPr="008F6793">
        <w:rPr>
          <w:rFonts w:ascii="Arial" w:hAnsi="Arial" w:cs="Arial"/>
          <w:sz w:val="26"/>
          <w:szCs w:val="26"/>
        </w:rPr>
        <w:t>Lo expuesto en los párrafos a</w:t>
      </w:r>
      <w:r w:rsidR="00A70A34" w:rsidRPr="008F6793">
        <w:rPr>
          <w:rFonts w:ascii="Arial" w:hAnsi="Arial" w:cs="Arial"/>
          <w:sz w:val="26"/>
          <w:szCs w:val="26"/>
        </w:rPr>
        <w:t xml:space="preserve">nteriores no permite </w:t>
      </w:r>
      <w:r w:rsidR="00343F5A" w:rsidRPr="008F6793">
        <w:rPr>
          <w:rFonts w:ascii="Arial" w:hAnsi="Arial" w:cs="Arial"/>
          <w:sz w:val="26"/>
          <w:szCs w:val="26"/>
        </w:rPr>
        <w:t xml:space="preserve">una evaluación legislativa </w:t>
      </w:r>
      <w:r w:rsidR="00A70A34" w:rsidRPr="008F6793">
        <w:rPr>
          <w:rFonts w:ascii="Arial" w:hAnsi="Arial" w:cs="Arial"/>
          <w:sz w:val="26"/>
          <w:szCs w:val="26"/>
        </w:rPr>
        <w:t>objetiva</w:t>
      </w:r>
      <w:r w:rsidR="00DE7360" w:rsidRPr="008F6793">
        <w:rPr>
          <w:rFonts w:ascii="Arial" w:hAnsi="Arial" w:cs="Arial"/>
          <w:sz w:val="26"/>
          <w:szCs w:val="26"/>
        </w:rPr>
        <w:t xml:space="preserve"> y tampoco </w:t>
      </w:r>
      <w:r w:rsidR="00343F5A" w:rsidRPr="008F6793">
        <w:rPr>
          <w:rFonts w:ascii="Arial" w:hAnsi="Arial" w:cs="Arial"/>
          <w:sz w:val="26"/>
          <w:szCs w:val="26"/>
        </w:rPr>
        <w:t>la participación ciudadana en este ejercicio anual de revisión y discusión.</w:t>
      </w:r>
    </w:p>
    <w:p w:rsidR="00343F5A" w:rsidRPr="00D2268E" w:rsidRDefault="00343F5A" w:rsidP="00B934FD">
      <w:pPr>
        <w:jc w:val="both"/>
        <w:rPr>
          <w:rFonts w:ascii="Arial" w:hAnsi="Arial" w:cs="Arial"/>
          <w:sz w:val="26"/>
          <w:szCs w:val="26"/>
        </w:rPr>
      </w:pPr>
      <w:r w:rsidRPr="008F6793">
        <w:rPr>
          <w:rFonts w:ascii="Arial" w:hAnsi="Arial" w:cs="Arial"/>
          <w:sz w:val="26"/>
          <w:szCs w:val="26"/>
        </w:rPr>
        <w:t>Es por lo anterior y en aras de dinamizar</w:t>
      </w:r>
      <w:r w:rsidR="00A70A34" w:rsidRPr="008F6793">
        <w:rPr>
          <w:rFonts w:ascii="Arial" w:hAnsi="Arial" w:cs="Arial"/>
          <w:sz w:val="26"/>
          <w:szCs w:val="26"/>
        </w:rPr>
        <w:t xml:space="preserve"> y eficientar</w:t>
      </w:r>
      <w:r w:rsidRPr="008F6793">
        <w:rPr>
          <w:rFonts w:ascii="Arial" w:hAnsi="Arial" w:cs="Arial"/>
          <w:sz w:val="26"/>
          <w:szCs w:val="26"/>
        </w:rPr>
        <w:t xml:space="preserve"> la glosa y discusión del informe del ejecutivo</w:t>
      </w:r>
      <w:r w:rsidR="00043B9D">
        <w:rPr>
          <w:rFonts w:ascii="Arial" w:hAnsi="Arial" w:cs="Arial"/>
          <w:sz w:val="26"/>
          <w:szCs w:val="26"/>
        </w:rPr>
        <w:t>, así</w:t>
      </w:r>
      <w:r w:rsidR="006957BE">
        <w:rPr>
          <w:rFonts w:ascii="Arial" w:hAnsi="Arial" w:cs="Arial"/>
          <w:sz w:val="26"/>
          <w:szCs w:val="26"/>
        </w:rPr>
        <w:t xml:space="preserve"> como tener más elementos para el análisis y discusión de la información recibida del Poder Ejecutivo Estatal </w:t>
      </w:r>
      <w:r w:rsidRPr="008F6793">
        <w:rPr>
          <w:rFonts w:ascii="Arial" w:hAnsi="Arial" w:cs="Arial"/>
          <w:sz w:val="26"/>
          <w:szCs w:val="26"/>
        </w:rPr>
        <w:t xml:space="preserve"> </w:t>
      </w:r>
      <w:r w:rsidR="00A70A34" w:rsidRPr="008F6793">
        <w:rPr>
          <w:rFonts w:ascii="Arial" w:hAnsi="Arial" w:cs="Arial"/>
          <w:sz w:val="26"/>
          <w:szCs w:val="26"/>
        </w:rPr>
        <w:t xml:space="preserve">y </w:t>
      </w:r>
      <w:r w:rsidRPr="008F6793">
        <w:rPr>
          <w:rFonts w:ascii="Arial" w:hAnsi="Arial" w:cs="Arial"/>
          <w:sz w:val="26"/>
          <w:szCs w:val="26"/>
        </w:rPr>
        <w:t xml:space="preserve">en representación de las </w:t>
      </w:r>
      <w:r w:rsidR="00A70A34" w:rsidRPr="008F6793">
        <w:rPr>
          <w:rFonts w:ascii="Arial" w:hAnsi="Arial" w:cs="Arial"/>
          <w:sz w:val="26"/>
          <w:szCs w:val="26"/>
        </w:rPr>
        <w:t>ciudadanas</w:t>
      </w:r>
      <w:r w:rsidRPr="008F6793">
        <w:rPr>
          <w:rFonts w:ascii="Arial" w:hAnsi="Arial" w:cs="Arial"/>
          <w:sz w:val="26"/>
          <w:szCs w:val="26"/>
        </w:rPr>
        <w:t xml:space="preserve"> y ciudadanos Yucatecos que presento esta iniciativa</w:t>
      </w:r>
      <w:r w:rsidR="00A70A34" w:rsidRPr="008F6793">
        <w:rPr>
          <w:rFonts w:ascii="Arial" w:hAnsi="Arial" w:cs="Arial"/>
          <w:sz w:val="26"/>
          <w:szCs w:val="26"/>
        </w:rPr>
        <w:t xml:space="preserve"> de reforma a la Constitución Política de nuestro Estado</w:t>
      </w:r>
      <w:r w:rsidRPr="008F6793">
        <w:rPr>
          <w:rFonts w:ascii="Arial" w:hAnsi="Arial" w:cs="Arial"/>
          <w:sz w:val="26"/>
          <w:szCs w:val="26"/>
        </w:rPr>
        <w:t xml:space="preserve">, la cual contiene propuestas que facilitan un trabajo objetivo de evaluación de lo realizado por el Poder Ejecutivo, </w:t>
      </w:r>
      <w:r w:rsidR="00C115A4" w:rsidRPr="008F6793">
        <w:rPr>
          <w:rFonts w:ascii="Arial" w:hAnsi="Arial" w:cs="Arial"/>
          <w:sz w:val="26"/>
          <w:szCs w:val="26"/>
        </w:rPr>
        <w:t>abren a la ciudadanía la posibilidad de que como mandantes del Est</w:t>
      </w:r>
      <w:r w:rsidR="00A70A34" w:rsidRPr="008F6793">
        <w:rPr>
          <w:rFonts w:ascii="Arial" w:hAnsi="Arial" w:cs="Arial"/>
          <w:sz w:val="26"/>
          <w:szCs w:val="26"/>
        </w:rPr>
        <w:t xml:space="preserve">ado puedan directamente evaluar y cuestionar </w:t>
      </w:r>
      <w:r w:rsidR="00C115A4" w:rsidRPr="008F6793">
        <w:rPr>
          <w:rFonts w:ascii="Arial" w:hAnsi="Arial" w:cs="Arial"/>
          <w:sz w:val="26"/>
          <w:szCs w:val="26"/>
        </w:rPr>
        <w:t xml:space="preserve">el estado que guarda la Administración </w:t>
      </w:r>
      <w:r w:rsidR="009B08AF">
        <w:rPr>
          <w:rFonts w:ascii="Arial" w:hAnsi="Arial" w:cs="Arial"/>
          <w:sz w:val="26"/>
          <w:szCs w:val="26"/>
        </w:rPr>
        <w:t xml:space="preserve">Estatal y también la adición del artículo 25 bis, mismo donde propongo un procedimiento que permita un verdadero análisis y discusión del </w:t>
      </w:r>
      <w:r w:rsidR="005018B3">
        <w:rPr>
          <w:rFonts w:ascii="Arial" w:hAnsi="Arial" w:cs="Arial"/>
          <w:sz w:val="26"/>
          <w:szCs w:val="26"/>
        </w:rPr>
        <w:t>informe del Ejecutivo Estatal.</w:t>
      </w:r>
    </w:p>
    <w:p w:rsidR="00D2268E" w:rsidRPr="00D2268E" w:rsidRDefault="00406918" w:rsidP="00D2268E">
      <w:pPr>
        <w:jc w:val="both"/>
        <w:rPr>
          <w:rFonts w:ascii="Arial" w:hAnsi="Arial" w:cs="Arial"/>
          <w:sz w:val="26"/>
          <w:szCs w:val="26"/>
        </w:rPr>
      </w:pPr>
      <w:r w:rsidRPr="00D2268E">
        <w:rPr>
          <w:rFonts w:ascii="Arial" w:hAnsi="Arial" w:cs="Arial"/>
          <w:sz w:val="26"/>
          <w:szCs w:val="26"/>
        </w:rPr>
        <w:t xml:space="preserve">Por lo anterior hago entrega de </w:t>
      </w:r>
      <w:r w:rsidR="00C115A4" w:rsidRPr="00D2268E">
        <w:rPr>
          <w:rFonts w:ascii="Arial" w:hAnsi="Arial" w:cs="Arial"/>
          <w:sz w:val="26"/>
          <w:szCs w:val="26"/>
        </w:rPr>
        <w:t xml:space="preserve">Iniciativa de </w:t>
      </w:r>
      <w:r w:rsidRPr="00D2268E">
        <w:rPr>
          <w:rFonts w:ascii="Arial" w:hAnsi="Arial" w:cs="Arial"/>
          <w:sz w:val="26"/>
          <w:szCs w:val="26"/>
        </w:rPr>
        <w:t xml:space="preserve">proyecto de Decreto que reforma </w:t>
      </w:r>
      <w:r w:rsidR="00D2268E" w:rsidRPr="00AD5815">
        <w:rPr>
          <w:rFonts w:ascii="Arial" w:hAnsi="Arial" w:cs="Arial"/>
          <w:b/>
          <w:sz w:val="26"/>
          <w:szCs w:val="26"/>
        </w:rPr>
        <w:t>E</w:t>
      </w:r>
      <w:r w:rsidRPr="00AD5815">
        <w:rPr>
          <w:rFonts w:ascii="Arial" w:hAnsi="Arial" w:cs="Arial"/>
          <w:b/>
          <w:sz w:val="26"/>
          <w:szCs w:val="26"/>
        </w:rPr>
        <w:t>l</w:t>
      </w:r>
      <w:r w:rsidRPr="00D2268E">
        <w:rPr>
          <w:rFonts w:ascii="Arial" w:hAnsi="Arial" w:cs="Arial"/>
          <w:b/>
          <w:sz w:val="26"/>
          <w:szCs w:val="26"/>
        </w:rPr>
        <w:t xml:space="preserve"> Artículo 28 de</w:t>
      </w:r>
      <w:r w:rsidR="00C115A4" w:rsidRPr="00D2268E">
        <w:rPr>
          <w:rFonts w:ascii="Arial" w:hAnsi="Arial" w:cs="Arial"/>
          <w:b/>
          <w:sz w:val="26"/>
          <w:szCs w:val="26"/>
        </w:rPr>
        <w:t xml:space="preserve"> la Constitución </w:t>
      </w:r>
      <w:r w:rsidRPr="00D2268E">
        <w:rPr>
          <w:rFonts w:ascii="Arial" w:hAnsi="Arial" w:cs="Arial"/>
          <w:b/>
          <w:sz w:val="26"/>
          <w:szCs w:val="26"/>
        </w:rPr>
        <w:t>Política</w:t>
      </w:r>
      <w:r w:rsidR="00C115A4" w:rsidRPr="00D2268E">
        <w:rPr>
          <w:rFonts w:ascii="Arial" w:hAnsi="Arial" w:cs="Arial"/>
          <w:b/>
          <w:sz w:val="26"/>
          <w:szCs w:val="26"/>
        </w:rPr>
        <w:t xml:space="preserve"> del Estado de Yucatán</w:t>
      </w:r>
      <w:r w:rsidR="00D2268E" w:rsidRPr="00D2268E">
        <w:rPr>
          <w:rFonts w:ascii="Arial" w:hAnsi="Arial" w:cs="Arial"/>
          <w:b/>
          <w:sz w:val="26"/>
          <w:szCs w:val="26"/>
        </w:rPr>
        <w:t>, y adiciona el Artículo 25 bis al Reglamento de la Ley Orgánica del Poder Legislativo del Estado de Yucatán</w:t>
      </w:r>
    </w:p>
    <w:p w:rsidR="00406918" w:rsidRPr="00D2268E" w:rsidRDefault="00406918" w:rsidP="00B934FD">
      <w:pPr>
        <w:jc w:val="both"/>
        <w:rPr>
          <w:rFonts w:ascii="Arial" w:hAnsi="Arial" w:cs="Arial"/>
          <w:sz w:val="26"/>
          <w:szCs w:val="26"/>
        </w:rPr>
      </w:pPr>
    </w:p>
    <w:p w:rsidR="00406918" w:rsidRPr="00D2268E" w:rsidRDefault="00406918" w:rsidP="00406918">
      <w:pPr>
        <w:jc w:val="center"/>
        <w:rPr>
          <w:rFonts w:ascii="Arial" w:hAnsi="Arial" w:cs="Arial"/>
          <w:b/>
          <w:sz w:val="26"/>
          <w:szCs w:val="26"/>
        </w:rPr>
      </w:pPr>
      <w:r w:rsidRPr="00D2268E">
        <w:rPr>
          <w:rFonts w:ascii="Arial" w:hAnsi="Arial" w:cs="Arial"/>
          <w:b/>
          <w:sz w:val="26"/>
          <w:szCs w:val="26"/>
        </w:rPr>
        <w:t>DECRETO</w:t>
      </w:r>
    </w:p>
    <w:p w:rsidR="00406918" w:rsidRPr="00D2268E" w:rsidRDefault="008C2DA0" w:rsidP="00406918">
      <w:pPr>
        <w:jc w:val="center"/>
        <w:rPr>
          <w:rFonts w:ascii="Arial" w:hAnsi="Arial" w:cs="Arial"/>
          <w:b/>
          <w:sz w:val="26"/>
          <w:szCs w:val="26"/>
        </w:rPr>
      </w:pPr>
      <w:r w:rsidRPr="00D2268E">
        <w:rPr>
          <w:rFonts w:ascii="Arial" w:hAnsi="Arial" w:cs="Arial"/>
          <w:b/>
          <w:sz w:val="26"/>
          <w:szCs w:val="26"/>
        </w:rPr>
        <w:t xml:space="preserve">Constitución </w:t>
      </w:r>
      <w:r w:rsidR="00350E6F" w:rsidRPr="00D2268E">
        <w:rPr>
          <w:rFonts w:ascii="Arial" w:hAnsi="Arial" w:cs="Arial"/>
          <w:b/>
          <w:sz w:val="26"/>
          <w:szCs w:val="26"/>
        </w:rPr>
        <w:t>Política</w:t>
      </w:r>
      <w:r w:rsidRPr="00D2268E">
        <w:rPr>
          <w:rFonts w:ascii="Arial" w:hAnsi="Arial" w:cs="Arial"/>
          <w:b/>
          <w:sz w:val="26"/>
          <w:szCs w:val="26"/>
        </w:rPr>
        <w:t xml:space="preserve"> del Estado de Yucatán</w:t>
      </w:r>
    </w:p>
    <w:p w:rsidR="0060113F" w:rsidRPr="008F6793" w:rsidRDefault="0060113F" w:rsidP="00B934FD">
      <w:pPr>
        <w:jc w:val="both"/>
        <w:rPr>
          <w:rFonts w:ascii="Arial" w:hAnsi="Arial" w:cs="Arial"/>
          <w:i/>
          <w:sz w:val="26"/>
          <w:szCs w:val="26"/>
        </w:rPr>
      </w:pPr>
      <w:r w:rsidRPr="00D2268E">
        <w:rPr>
          <w:rFonts w:ascii="Arial" w:hAnsi="Arial" w:cs="Arial"/>
          <w:b/>
          <w:i/>
          <w:sz w:val="26"/>
          <w:szCs w:val="26"/>
        </w:rPr>
        <w:t xml:space="preserve">Artículo 28.- </w:t>
      </w:r>
      <w:r w:rsidRPr="00D2268E">
        <w:rPr>
          <w:rFonts w:ascii="Arial" w:hAnsi="Arial" w:cs="Arial"/>
          <w:i/>
          <w:sz w:val="26"/>
          <w:szCs w:val="26"/>
        </w:rPr>
        <w:t>El Gobernador del E</w:t>
      </w:r>
      <w:r w:rsidR="00ED4C2D" w:rsidRPr="00D2268E">
        <w:rPr>
          <w:rFonts w:ascii="Arial" w:hAnsi="Arial" w:cs="Arial"/>
          <w:i/>
          <w:sz w:val="26"/>
          <w:szCs w:val="26"/>
        </w:rPr>
        <w:t>stado presentará al Congreso Estatal</w:t>
      </w:r>
      <w:r w:rsidRPr="00D2268E">
        <w:rPr>
          <w:rFonts w:ascii="Arial" w:hAnsi="Arial" w:cs="Arial"/>
          <w:i/>
          <w:sz w:val="26"/>
          <w:szCs w:val="26"/>
        </w:rPr>
        <w:t>, el tercer domingo del mes de enero de cada año, un informe por escrito y en formato digital, del estado que guarda la Administración Pública Estatal del período</w:t>
      </w:r>
      <w:r w:rsidRPr="008F6793">
        <w:rPr>
          <w:rFonts w:ascii="Arial" w:hAnsi="Arial" w:cs="Arial"/>
          <w:i/>
          <w:sz w:val="26"/>
          <w:szCs w:val="26"/>
        </w:rPr>
        <w:t xml:space="preserve"> comprendido entre el 1 de enero y el 31 de diciembre del año anterior, el cual deberá guardar congruencia con el Plan de Desarrollo. El informe deb</w:t>
      </w:r>
      <w:r w:rsidR="001F1F39" w:rsidRPr="008F6793">
        <w:rPr>
          <w:rFonts w:ascii="Arial" w:hAnsi="Arial" w:cs="Arial"/>
          <w:i/>
          <w:sz w:val="26"/>
          <w:szCs w:val="26"/>
        </w:rPr>
        <w:t>erá contener un apartado que in</w:t>
      </w:r>
      <w:r w:rsidRPr="008F6793">
        <w:rPr>
          <w:rFonts w:ascii="Arial" w:hAnsi="Arial" w:cs="Arial"/>
          <w:i/>
          <w:sz w:val="26"/>
          <w:szCs w:val="26"/>
        </w:rPr>
        <w:t>cluya un resumen en lengua maya. Recibido el informe el Congreso efectuará la glosa del mismo.</w:t>
      </w:r>
    </w:p>
    <w:p w:rsidR="0060113F" w:rsidRPr="008F6793" w:rsidRDefault="0060113F" w:rsidP="00B934FD">
      <w:pPr>
        <w:jc w:val="both"/>
        <w:rPr>
          <w:rFonts w:ascii="Arial" w:hAnsi="Arial" w:cs="Arial"/>
          <w:b/>
          <w:i/>
          <w:sz w:val="26"/>
          <w:szCs w:val="26"/>
          <w:u w:val="single"/>
        </w:rPr>
      </w:pPr>
      <w:r w:rsidRPr="008F6793">
        <w:rPr>
          <w:rFonts w:ascii="Arial" w:hAnsi="Arial" w:cs="Arial"/>
          <w:b/>
          <w:i/>
          <w:sz w:val="26"/>
          <w:szCs w:val="26"/>
        </w:rPr>
        <w:br/>
      </w:r>
      <w:r w:rsidRPr="008F6793">
        <w:rPr>
          <w:rFonts w:ascii="Arial" w:hAnsi="Arial" w:cs="Arial"/>
          <w:b/>
          <w:i/>
          <w:sz w:val="26"/>
          <w:szCs w:val="26"/>
          <w:u w:val="single"/>
        </w:rPr>
        <w:t xml:space="preserve">Durante la glosa deberá comparecer el Gobernador del Estado, </w:t>
      </w:r>
      <w:r w:rsidR="001F1F39" w:rsidRPr="008F6793">
        <w:rPr>
          <w:rFonts w:ascii="Arial" w:hAnsi="Arial" w:cs="Arial"/>
          <w:b/>
          <w:i/>
          <w:sz w:val="26"/>
          <w:szCs w:val="26"/>
          <w:u w:val="single"/>
        </w:rPr>
        <w:t>así</w:t>
      </w:r>
      <w:r w:rsidRPr="008F6793">
        <w:rPr>
          <w:rFonts w:ascii="Arial" w:hAnsi="Arial" w:cs="Arial"/>
          <w:b/>
          <w:i/>
          <w:sz w:val="26"/>
          <w:szCs w:val="26"/>
          <w:u w:val="single"/>
        </w:rPr>
        <w:t xml:space="preserve"> como los funcionarios de la administración Estatal que acuerde el Congreso del Estado</w:t>
      </w:r>
      <w:r w:rsidR="005018B3">
        <w:rPr>
          <w:rFonts w:ascii="Arial" w:hAnsi="Arial" w:cs="Arial"/>
          <w:b/>
          <w:i/>
          <w:sz w:val="26"/>
          <w:szCs w:val="26"/>
          <w:u w:val="single"/>
        </w:rPr>
        <w:t xml:space="preserve"> de acuerdo a su competencia</w:t>
      </w:r>
      <w:r w:rsidRPr="008F6793">
        <w:rPr>
          <w:rFonts w:ascii="Arial" w:hAnsi="Arial" w:cs="Arial"/>
          <w:b/>
          <w:i/>
          <w:sz w:val="26"/>
          <w:szCs w:val="26"/>
          <w:u w:val="single"/>
        </w:rPr>
        <w:t>, asimismo los diputados dura</w:t>
      </w:r>
      <w:r w:rsidR="00FB7AB1" w:rsidRPr="008F6793">
        <w:rPr>
          <w:rFonts w:ascii="Arial" w:hAnsi="Arial" w:cs="Arial"/>
          <w:b/>
          <w:i/>
          <w:sz w:val="26"/>
          <w:szCs w:val="26"/>
          <w:u w:val="single"/>
        </w:rPr>
        <w:t xml:space="preserve">nte el tiempo que se realice </w:t>
      </w:r>
      <w:r w:rsidRPr="008F6793">
        <w:rPr>
          <w:rFonts w:ascii="Arial" w:hAnsi="Arial" w:cs="Arial"/>
          <w:b/>
          <w:i/>
          <w:sz w:val="26"/>
          <w:szCs w:val="26"/>
          <w:u w:val="single"/>
        </w:rPr>
        <w:t>a</w:t>
      </w:r>
      <w:r w:rsidR="00FB7AB1" w:rsidRPr="008F6793">
        <w:rPr>
          <w:rFonts w:ascii="Arial" w:hAnsi="Arial" w:cs="Arial"/>
          <w:b/>
          <w:i/>
          <w:sz w:val="26"/>
          <w:szCs w:val="26"/>
          <w:u w:val="single"/>
        </w:rPr>
        <w:t>quella</w:t>
      </w:r>
      <w:r w:rsidRPr="008F6793">
        <w:rPr>
          <w:rFonts w:ascii="Arial" w:hAnsi="Arial" w:cs="Arial"/>
          <w:b/>
          <w:i/>
          <w:sz w:val="26"/>
          <w:szCs w:val="26"/>
          <w:u w:val="single"/>
        </w:rPr>
        <w:t xml:space="preserve">, podrán formular preguntas derivadas de las comparecencias, una vez concluidas las mismas, así </w:t>
      </w:r>
      <w:r w:rsidRPr="008F6793">
        <w:rPr>
          <w:rFonts w:ascii="Arial" w:hAnsi="Arial" w:cs="Arial"/>
          <w:b/>
          <w:i/>
          <w:sz w:val="26"/>
          <w:szCs w:val="26"/>
          <w:u w:val="single"/>
        </w:rPr>
        <w:lastRenderedPageBreak/>
        <w:t xml:space="preserve">como del texto del referido informe, </w:t>
      </w:r>
      <w:r w:rsidR="00AD460E" w:rsidRPr="008F6793">
        <w:rPr>
          <w:rFonts w:ascii="Arial" w:hAnsi="Arial" w:cs="Arial"/>
          <w:b/>
          <w:i/>
          <w:sz w:val="26"/>
          <w:szCs w:val="26"/>
          <w:u w:val="single"/>
        </w:rPr>
        <w:t>cada una ellas deberá ser contestada con objetividad verbal y documental por los funcionarios respectivos.</w:t>
      </w:r>
    </w:p>
    <w:p w:rsidR="008C2DA0" w:rsidRPr="008F6793" w:rsidRDefault="008C2DA0" w:rsidP="00B934FD">
      <w:pPr>
        <w:jc w:val="both"/>
        <w:rPr>
          <w:rFonts w:ascii="Arial" w:hAnsi="Arial" w:cs="Arial"/>
          <w:b/>
          <w:i/>
          <w:sz w:val="26"/>
          <w:szCs w:val="26"/>
          <w:u w:val="single"/>
        </w:rPr>
      </w:pPr>
      <w:r w:rsidRPr="008F6793">
        <w:rPr>
          <w:rFonts w:ascii="Arial" w:hAnsi="Arial" w:cs="Arial"/>
          <w:b/>
          <w:i/>
          <w:sz w:val="26"/>
          <w:szCs w:val="26"/>
          <w:u w:val="single"/>
        </w:rPr>
        <w:t>Los ciudadanos que así lo deseen podrán hacer llegar al Congreso del Estado las preguntas que estimen convenientes</w:t>
      </w:r>
      <w:r w:rsidR="00FB7AB1" w:rsidRPr="008F6793">
        <w:rPr>
          <w:rFonts w:ascii="Arial" w:hAnsi="Arial" w:cs="Arial"/>
          <w:b/>
          <w:i/>
          <w:sz w:val="26"/>
          <w:szCs w:val="26"/>
          <w:u w:val="single"/>
        </w:rPr>
        <w:t xml:space="preserve">  a</w:t>
      </w:r>
      <w:r w:rsidRPr="008F6793">
        <w:rPr>
          <w:rFonts w:ascii="Arial" w:hAnsi="Arial" w:cs="Arial"/>
          <w:b/>
          <w:i/>
          <w:sz w:val="26"/>
          <w:szCs w:val="26"/>
          <w:u w:val="single"/>
        </w:rPr>
        <w:t xml:space="preserve"> través </w:t>
      </w:r>
      <w:r w:rsidR="00FB7AB1" w:rsidRPr="008F6793">
        <w:rPr>
          <w:rFonts w:ascii="Arial" w:hAnsi="Arial" w:cs="Arial"/>
          <w:b/>
          <w:i/>
          <w:sz w:val="26"/>
          <w:szCs w:val="26"/>
          <w:u w:val="single"/>
        </w:rPr>
        <w:t xml:space="preserve">del foro digital </w:t>
      </w:r>
      <w:r w:rsidR="00817321">
        <w:rPr>
          <w:rFonts w:ascii="Arial" w:hAnsi="Arial" w:cs="Arial"/>
          <w:b/>
          <w:i/>
          <w:sz w:val="26"/>
          <w:szCs w:val="26"/>
          <w:u w:val="single"/>
        </w:rPr>
        <w:t xml:space="preserve">y los medios </w:t>
      </w:r>
      <w:r w:rsidR="00FB7AB1" w:rsidRPr="008F6793">
        <w:rPr>
          <w:rFonts w:ascii="Arial" w:hAnsi="Arial" w:cs="Arial"/>
          <w:b/>
          <w:i/>
          <w:sz w:val="26"/>
          <w:szCs w:val="26"/>
          <w:u w:val="single"/>
        </w:rPr>
        <w:t xml:space="preserve">que </w:t>
      </w:r>
      <w:r w:rsidR="00043B9D" w:rsidRPr="008F6793">
        <w:rPr>
          <w:rFonts w:ascii="Arial" w:hAnsi="Arial" w:cs="Arial"/>
          <w:b/>
          <w:i/>
          <w:sz w:val="26"/>
          <w:szCs w:val="26"/>
          <w:u w:val="single"/>
        </w:rPr>
        <w:t>apertura</w:t>
      </w:r>
      <w:r w:rsidR="00FB7AB1" w:rsidRPr="008F6793">
        <w:rPr>
          <w:rFonts w:ascii="Arial" w:hAnsi="Arial" w:cs="Arial"/>
          <w:b/>
          <w:i/>
          <w:sz w:val="26"/>
          <w:szCs w:val="26"/>
          <w:u w:val="single"/>
        </w:rPr>
        <w:t xml:space="preserve"> éste último</w:t>
      </w:r>
    </w:p>
    <w:p w:rsidR="00AD460E" w:rsidRPr="008F6793" w:rsidRDefault="00AD460E" w:rsidP="00B934FD">
      <w:pPr>
        <w:jc w:val="both"/>
        <w:rPr>
          <w:rFonts w:ascii="Arial" w:hAnsi="Arial" w:cs="Arial"/>
          <w:i/>
          <w:sz w:val="26"/>
          <w:szCs w:val="26"/>
        </w:rPr>
      </w:pPr>
      <w:r w:rsidRPr="008F6793">
        <w:rPr>
          <w:rFonts w:ascii="Arial" w:hAnsi="Arial" w:cs="Arial"/>
          <w:i/>
          <w:sz w:val="26"/>
          <w:szCs w:val="26"/>
        </w:rPr>
        <w:t xml:space="preserve">Se exceptúa de lo dispuesto en el primer párrafo, el primer informe que abarcará </w:t>
      </w:r>
      <w:r w:rsidR="001F1F39" w:rsidRPr="008F6793">
        <w:rPr>
          <w:rFonts w:ascii="Arial" w:hAnsi="Arial" w:cs="Arial"/>
          <w:i/>
          <w:sz w:val="26"/>
          <w:szCs w:val="26"/>
        </w:rPr>
        <w:t>los 15 primeros meses del ejercicio del cargo, y deberá presentarse el tercer domingo del mes de enero del año posterior al inmediato siguiente al de la entrada en funciones del Gobernador del Estado.</w:t>
      </w:r>
    </w:p>
    <w:p w:rsidR="00AD460E" w:rsidRPr="008F6793" w:rsidRDefault="001F1F39" w:rsidP="00B934FD">
      <w:pPr>
        <w:jc w:val="both"/>
        <w:rPr>
          <w:rFonts w:ascii="Arial" w:hAnsi="Arial" w:cs="Arial"/>
          <w:b/>
          <w:i/>
          <w:sz w:val="26"/>
          <w:szCs w:val="26"/>
        </w:rPr>
      </w:pPr>
      <w:r w:rsidRPr="008F6793">
        <w:rPr>
          <w:rFonts w:ascii="Arial" w:hAnsi="Arial" w:cs="Arial"/>
          <w:i/>
          <w:sz w:val="26"/>
          <w:szCs w:val="26"/>
        </w:rPr>
        <w:t>En el año que corresponda a la renovación ordinaria del Titular del poder Ejecutivo, El Gobernador del Estado que concluya su período, deberá presentar al Congreso, el segundo domingo de septiembre, su último informe</w:t>
      </w:r>
      <w:r w:rsidRPr="008F6793">
        <w:rPr>
          <w:rFonts w:ascii="Arial" w:hAnsi="Arial" w:cs="Arial"/>
          <w:b/>
          <w:i/>
          <w:sz w:val="26"/>
          <w:szCs w:val="26"/>
        </w:rPr>
        <w:t>.</w:t>
      </w:r>
    </w:p>
    <w:p w:rsidR="001F1F39" w:rsidRPr="008F6793" w:rsidRDefault="001F1F39" w:rsidP="00B934FD">
      <w:pPr>
        <w:jc w:val="both"/>
        <w:rPr>
          <w:rFonts w:ascii="Arial" w:hAnsi="Arial" w:cs="Arial"/>
          <w:b/>
          <w:i/>
          <w:sz w:val="26"/>
          <w:szCs w:val="26"/>
          <w:u w:val="single"/>
        </w:rPr>
      </w:pPr>
      <w:r w:rsidRPr="008F6793">
        <w:rPr>
          <w:rFonts w:ascii="Arial" w:hAnsi="Arial" w:cs="Arial"/>
          <w:b/>
          <w:i/>
          <w:sz w:val="26"/>
          <w:szCs w:val="26"/>
          <w:u w:val="single"/>
        </w:rPr>
        <w:t>El Gobernador del Estado, dentro del informe a que se refiere este artículo, deberá dar respuesta a las preguntas que le hubieren formulado los integrantes del Congreso</w:t>
      </w:r>
      <w:r w:rsidRPr="008F6793">
        <w:rPr>
          <w:rFonts w:ascii="Arial" w:hAnsi="Arial" w:cs="Arial"/>
          <w:i/>
          <w:sz w:val="26"/>
          <w:szCs w:val="26"/>
        </w:rPr>
        <w:t xml:space="preserve">, a través del Presidente en turno, las cuales deberán ser presentadas a </w:t>
      </w:r>
      <w:r w:rsidR="00406918" w:rsidRPr="008F6793">
        <w:rPr>
          <w:rFonts w:ascii="Arial" w:hAnsi="Arial" w:cs="Arial"/>
          <w:i/>
          <w:sz w:val="26"/>
          <w:szCs w:val="26"/>
        </w:rPr>
        <w:t>más</w:t>
      </w:r>
      <w:r w:rsidRPr="008F6793">
        <w:rPr>
          <w:rFonts w:ascii="Arial" w:hAnsi="Arial" w:cs="Arial"/>
          <w:i/>
          <w:sz w:val="26"/>
          <w:szCs w:val="26"/>
        </w:rPr>
        <w:t xml:space="preserve"> tardar el 15 de diciembre del año anterior y tratándose del último, el 15 de julio o, en su caso, el 31 de agosto, en los términos de la parte final del párrafo segundo del artículo 27.</w:t>
      </w:r>
      <w:r w:rsidRPr="008F6793">
        <w:rPr>
          <w:rFonts w:ascii="Arial" w:hAnsi="Arial" w:cs="Arial"/>
          <w:b/>
          <w:i/>
          <w:sz w:val="26"/>
          <w:szCs w:val="26"/>
        </w:rPr>
        <w:t xml:space="preserve"> </w:t>
      </w:r>
      <w:r w:rsidRPr="008F6793">
        <w:rPr>
          <w:rFonts w:ascii="Arial" w:hAnsi="Arial" w:cs="Arial"/>
          <w:b/>
          <w:i/>
          <w:sz w:val="26"/>
          <w:szCs w:val="26"/>
          <w:u w:val="single"/>
        </w:rPr>
        <w:t>Las preguntas</w:t>
      </w:r>
      <w:r w:rsidR="00A70A34" w:rsidRPr="008F6793">
        <w:rPr>
          <w:rFonts w:ascii="Arial" w:hAnsi="Arial" w:cs="Arial"/>
          <w:b/>
          <w:i/>
          <w:sz w:val="26"/>
          <w:szCs w:val="26"/>
          <w:u w:val="single"/>
        </w:rPr>
        <w:t xml:space="preserve"> </w:t>
      </w:r>
      <w:r w:rsidR="00043B9D" w:rsidRPr="008F6793">
        <w:rPr>
          <w:rFonts w:ascii="Arial" w:hAnsi="Arial" w:cs="Arial"/>
          <w:b/>
          <w:i/>
          <w:sz w:val="26"/>
          <w:szCs w:val="26"/>
          <w:u w:val="single"/>
        </w:rPr>
        <w:t>así</w:t>
      </w:r>
      <w:r w:rsidR="00A70A34" w:rsidRPr="008F6793">
        <w:rPr>
          <w:rFonts w:ascii="Arial" w:hAnsi="Arial" w:cs="Arial"/>
          <w:b/>
          <w:i/>
          <w:sz w:val="26"/>
          <w:szCs w:val="26"/>
          <w:u w:val="single"/>
        </w:rPr>
        <w:t xml:space="preserve"> como las respuestas de las mismas, c</w:t>
      </w:r>
      <w:r w:rsidRPr="008F6793">
        <w:rPr>
          <w:rFonts w:ascii="Arial" w:hAnsi="Arial" w:cs="Arial"/>
          <w:b/>
          <w:i/>
          <w:sz w:val="26"/>
          <w:szCs w:val="26"/>
          <w:u w:val="single"/>
        </w:rPr>
        <w:t>omprenderán  exclusivamente  asuntos  relativos a la Administración Pública comprendido en el informe del Ejecutivo</w:t>
      </w:r>
      <w:r w:rsidR="008C2DA0" w:rsidRPr="008F6793">
        <w:rPr>
          <w:rFonts w:ascii="Arial" w:hAnsi="Arial" w:cs="Arial"/>
          <w:b/>
          <w:i/>
          <w:sz w:val="26"/>
          <w:szCs w:val="26"/>
          <w:u w:val="single"/>
        </w:rPr>
        <w:t>.</w:t>
      </w:r>
    </w:p>
    <w:p w:rsidR="008C2DA0" w:rsidRPr="008F6793" w:rsidRDefault="008C2DA0" w:rsidP="00B934FD">
      <w:pPr>
        <w:jc w:val="both"/>
        <w:rPr>
          <w:rFonts w:ascii="Arial" w:hAnsi="Arial" w:cs="Arial"/>
          <w:b/>
          <w:i/>
          <w:sz w:val="26"/>
          <w:szCs w:val="26"/>
          <w:u w:val="single"/>
        </w:rPr>
      </w:pPr>
    </w:p>
    <w:p w:rsidR="008C2DA0" w:rsidRDefault="008F6793" w:rsidP="00D2268E">
      <w:pPr>
        <w:jc w:val="center"/>
        <w:rPr>
          <w:rFonts w:ascii="Arial" w:hAnsi="Arial" w:cs="Arial"/>
          <w:b/>
          <w:sz w:val="26"/>
          <w:szCs w:val="26"/>
        </w:rPr>
      </w:pPr>
      <w:r w:rsidRPr="00D2268E">
        <w:rPr>
          <w:rFonts w:ascii="Arial" w:hAnsi="Arial" w:cs="Arial"/>
          <w:b/>
          <w:sz w:val="26"/>
          <w:szCs w:val="26"/>
        </w:rPr>
        <w:t>R</w:t>
      </w:r>
      <w:r w:rsidR="00D2268E">
        <w:rPr>
          <w:rFonts w:ascii="Arial" w:hAnsi="Arial" w:cs="Arial"/>
          <w:b/>
          <w:sz w:val="26"/>
          <w:szCs w:val="26"/>
        </w:rPr>
        <w:t>EGLAMENTO DE LA LEY ORGANICA DEL PODER LEGISLATIVO DEL ESTADO DE YUCATAN.</w:t>
      </w:r>
    </w:p>
    <w:p w:rsidR="00D2268E" w:rsidRPr="00D2268E" w:rsidRDefault="00D2268E" w:rsidP="00B934FD">
      <w:pPr>
        <w:jc w:val="both"/>
        <w:rPr>
          <w:rFonts w:ascii="Arial" w:hAnsi="Arial" w:cs="Arial"/>
          <w:b/>
          <w:sz w:val="26"/>
          <w:szCs w:val="26"/>
        </w:rPr>
      </w:pPr>
    </w:p>
    <w:p w:rsidR="008F6793" w:rsidRPr="008F6793" w:rsidRDefault="008F6793" w:rsidP="008F6793">
      <w:pPr>
        <w:jc w:val="both"/>
        <w:rPr>
          <w:rFonts w:ascii="Arial" w:hAnsi="Arial" w:cs="Arial"/>
          <w:sz w:val="26"/>
          <w:szCs w:val="26"/>
        </w:rPr>
      </w:pPr>
      <w:r w:rsidRPr="008F6793">
        <w:rPr>
          <w:rFonts w:ascii="Arial" w:hAnsi="Arial" w:cs="Arial"/>
          <w:b/>
          <w:sz w:val="26"/>
          <w:szCs w:val="26"/>
        </w:rPr>
        <w:t>Artículo 25 bis.-</w:t>
      </w:r>
      <w:r w:rsidRPr="008F6793">
        <w:rPr>
          <w:rFonts w:ascii="Arial" w:hAnsi="Arial" w:cs="Arial"/>
          <w:sz w:val="26"/>
          <w:szCs w:val="26"/>
        </w:rPr>
        <w:t xml:space="preserve"> La comparecencia de los servidores públicos a que se refiere el artículo 28 de la Constitución Política del Estado se realizará individualmente y en el orden que apruebe el Congreso del Estado, cada uno de los temas serán abordados hasta por 3 intervenciones por cada fracción legislativa, con la duración de hasta 20 minutos por participación.</w:t>
      </w:r>
    </w:p>
    <w:p w:rsidR="008F6793" w:rsidRPr="008F6793" w:rsidRDefault="008F6793" w:rsidP="008F6793">
      <w:pPr>
        <w:jc w:val="both"/>
        <w:rPr>
          <w:rFonts w:ascii="Arial" w:hAnsi="Arial" w:cs="Arial"/>
          <w:sz w:val="26"/>
          <w:szCs w:val="26"/>
        </w:rPr>
      </w:pPr>
      <w:r w:rsidRPr="008F6793">
        <w:rPr>
          <w:rFonts w:ascii="Arial" w:hAnsi="Arial" w:cs="Arial"/>
          <w:sz w:val="26"/>
          <w:szCs w:val="26"/>
        </w:rPr>
        <w:t xml:space="preserve">En la presentación de los temas cada uno de los funcionarios tendrán hasta 25 minutos de presentación, el Presidente de la mesa Directiva moderará las rondas de preguntas de los diputados, mismas que serán hasta de 10 minutos por cada fracción o representación legislativa, las respuestas de los </w:t>
      </w:r>
      <w:r w:rsidRPr="008F6793">
        <w:rPr>
          <w:rFonts w:ascii="Arial" w:hAnsi="Arial" w:cs="Arial"/>
          <w:sz w:val="26"/>
          <w:szCs w:val="26"/>
        </w:rPr>
        <w:lastRenderedPageBreak/>
        <w:t>funcionarios públicos deberán ser de hasta 20 minutos por cada una de las representaciones legislativas.</w:t>
      </w:r>
    </w:p>
    <w:p w:rsidR="008F6793" w:rsidRPr="008F6793" w:rsidRDefault="008F6793" w:rsidP="008F6793">
      <w:pPr>
        <w:jc w:val="both"/>
        <w:rPr>
          <w:rFonts w:ascii="Arial" w:hAnsi="Arial" w:cs="Arial"/>
          <w:sz w:val="26"/>
          <w:szCs w:val="26"/>
        </w:rPr>
      </w:pPr>
      <w:r w:rsidRPr="008F6793">
        <w:rPr>
          <w:rFonts w:ascii="Arial" w:hAnsi="Arial" w:cs="Arial"/>
          <w:sz w:val="26"/>
          <w:szCs w:val="26"/>
        </w:rPr>
        <w:t xml:space="preserve">Los funcionarios comparecientes y las fracciones  o representaciones legislativas dispondrán de hasta </w:t>
      </w:r>
      <w:r w:rsidR="00AD5815">
        <w:rPr>
          <w:rFonts w:ascii="Arial" w:hAnsi="Arial" w:cs="Arial"/>
          <w:sz w:val="26"/>
          <w:szCs w:val="26"/>
        </w:rPr>
        <w:t>15 minutos para ampliar sus respuestas y conclusión de sus temas</w:t>
      </w:r>
      <w:r w:rsidRPr="008F6793">
        <w:rPr>
          <w:rFonts w:ascii="Arial" w:hAnsi="Arial" w:cs="Arial"/>
          <w:sz w:val="26"/>
          <w:szCs w:val="26"/>
        </w:rPr>
        <w:t>.</w:t>
      </w:r>
    </w:p>
    <w:p w:rsidR="00B934FD" w:rsidRPr="008F6793" w:rsidRDefault="00B934FD" w:rsidP="00B934FD">
      <w:pPr>
        <w:jc w:val="both"/>
        <w:rPr>
          <w:rFonts w:ascii="Arial" w:hAnsi="Arial" w:cs="Arial"/>
          <w:b/>
          <w:sz w:val="26"/>
          <w:szCs w:val="26"/>
        </w:rPr>
      </w:pPr>
    </w:p>
    <w:p w:rsidR="00B934FD" w:rsidRPr="008F6793" w:rsidRDefault="00B934FD" w:rsidP="00B934FD">
      <w:pPr>
        <w:jc w:val="center"/>
        <w:rPr>
          <w:rFonts w:ascii="Arial" w:hAnsi="Arial" w:cs="Arial"/>
          <w:b/>
          <w:sz w:val="26"/>
          <w:szCs w:val="26"/>
        </w:rPr>
      </w:pPr>
      <w:r w:rsidRPr="008F6793">
        <w:rPr>
          <w:rFonts w:ascii="Arial" w:hAnsi="Arial" w:cs="Arial"/>
          <w:b/>
          <w:sz w:val="26"/>
          <w:szCs w:val="26"/>
        </w:rPr>
        <w:t>TRANSITORIOS</w:t>
      </w:r>
    </w:p>
    <w:p w:rsidR="00B934FD" w:rsidRPr="008F6793" w:rsidRDefault="00043B9D" w:rsidP="00B934FD">
      <w:pPr>
        <w:jc w:val="both"/>
        <w:rPr>
          <w:rFonts w:ascii="Arial" w:hAnsi="Arial" w:cs="Arial"/>
          <w:b/>
          <w:sz w:val="26"/>
          <w:szCs w:val="26"/>
        </w:rPr>
      </w:pPr>
      <w:r w:rsidRPr="008F6793">
        <w:rPr>
          <w:rFonts w:ascii="Arial" w:hAnsi="Arial" w:cs="Arial"/>
          <w:b/>
          <w:sz w:val="26"/>
          <w:szCs w:val="26"/>
        </w:rPr>
        <w:t>Artículo</w:t>
      </w:r>
      <w:r w:rsidR="00B934FD" w:rsidRPr="008F6793">
        <w:rPr>
          <w:rFonts w:ascii="Arial" w:hAnsi="Arial" w:cs="Arial"/>
          <w:b/>
          <w:sz w:val="26"/>
          <w:szCs w:val="26"/>
        </w:rPr>
        <w:t xml:space="preserve"> Único.- </w:t>
      </w:r>
      <w:r w:rsidR="00406918" w:rsidRPr="008F6793">
        <w:rPr>
          <w:rFonts w:ascii="Arial" w:hAnsi="Arial" w:cs="Arial"/>
          <w:b/>
          <w:sz w:val="26"/>
          <w:szCs w:val="26"/>
        </w:rPr>
        <w:t xml:space="preserve">El presente Decreto entrará en vigor al </w:t>
      </w:r>
      <w:r w:rsidRPr="008F6793">
        <w:rPr>
          <w:rFonts w:ascii="Arial" w:hAnsi="Arial" w:cs="Arial"/>
          <w:b/>
          <w:sz w:val="26"/>
          <w:szCs w:val="26"/>
        </w:rPr>
        <w:t>día</w:t>
      </w:r>
      <w:bookmarkStart w:id="0" w:name="_GoBack"/>
      <w:bookmarkEnd w:id="0"/>
      <w:r w:rsidR="00406918" w:rsidRPr="008F6793">
        <w:rPr>
          <w:rFonts w:ascii="Arial" w:hAnsi="Arial" w:cs="Arial"/>
          <w:b/>
          <w:sz w:val="26"/>
          <w:szCs w:val="26"/>
        </w:rPr>
        <w:t xml:space="preserve"> siguiente de su publicación </w:t>
      </w:r>
      <w:r w:rsidR="00B934FD" w:rsidRPr="008F6793">
        <w:rPr>
          <w:rFonts w:ascii="Arial" w:hAnsi="Arial" w:cs="Arial"/>
          <w:b/>
          <w:sz w:val="26"/>
          <w:szCs w:val="26"/>
        </w:rPr>
        <w:t xml:space="preserve"> en el Diario oficial del Gobierno del Estado de Yucatán.</w:t>
      </w:r>
    </w:p>
    <w:p w:rsidR="00ED4C2D" w:rsidRPr="008F6793" w:rsidRDefault="00ED4C2D" w:rsidP="00B934FD">
      <w:pPr>
        <w:jc w:val="both"/>
        <w:rPr>
          <w:rFonts w:ascii="Arial" w:hAnsi="Arial" w:cs="Arial"/>
          <w:b/>
          <w:sz w:val="26"/>
          <w:szCs w:val="26"/>
        </w:rPr>
      </w:pPr>
    </w:p>
    <w:p w:rsidR="00A70A34" w:rsidRPr="008F6793" w:rsidRDefault="00A70A34" w:rsidP="00B934FD">
      <w:pPr>
        <w:ind w:firstLine="708"/>
        <w:jc w:val="both"/>
        <w:rPr>
          <w:rFonts w:ascii="Arial" w:hAnsi="Arial" w:cs="Arial"/>
          <w:sz w:val="26"/>
          <w:szCs w:val="26"/>
        </w:rPr>
      </w:pPr>
      <w:r w:rsidRPr="008F6793">
        <w:rPr>
          <w:rFonts w:ascii="Arial" w:hAnsi="Arial" w:cs="Arial"/>
          <w:sz w:val="26"/>
          <w:szCs w:val="26"/>
        </w:rPr>
        <w:t>Protesto lo necesario en el Recinto del Poder Legislativo del Estado de Yucatán a los 13 días del mes de septiembre del año 2018</w:t>
      </w:r>
    </w:p>
    <w:p w:rsidR="00B934FD" w:rsidRPr="008F6793" w:rsidRDefault="00B934FD" w:rsidP="00B934FD">
      <w:pPr>
        <w:ind w:firstLine="708"/>
        <w:jc w:val="both"/>
        <w:rPr>
          <w:rFonts w:ascii="Arial" w:hAnsi="Arial" w:cs="Arial"/>
          <w:sz w:val="26"/>
          <w:szCs w:val="26"/>
        </w:rPr>
      </w:pPr>
    </w:p>
    <w:p w:rsidR="00B934FD" w:rsidRPr="008F6793" w:rsidRDefault="00B934FD" w:rsidP="00B934FD">
      <w:pPr>
        <w:ind w:firstLine="708"/>
        <w:jc w:val="both"/>
        <w:rPr>
          <w:rFonts w:ascii="Arial" w:hAnsi="Arial" w:cs="Arial"/>
          <w:sz w:val="26"/>
          <w:szCs w:val="26"/>
        </w:rPr>
      </w:pPr>
    </w:p>
    <w:p w:rsidR="00B934FD" w:rsidRPr="008F6793" w:rsidRDefault="00B934FD" w:rsidP="00B934FD">
      <w:pPr>
        <w:ind w:firstLine="708"/>
        <w:jc w:val="both"/>
        <w:rPr>
          <w:rFonts w:ascii="Arial" w:hAnsi="Arial" w:cs="Arial"/>
          <w:sz w:val="26"/>
          <w:szCs w:val="26"/>
        </w:rPr>
      </w:pPr>
    </w:p>
    <w:p w:rsidR="00B934FD" w:rsidRPr="008F6793" w:rsidRDefault="00B934FD" w:rsidP="00B934FD">
      <w:pPr>
        <w:ind w:firstLine="708"/>
        <w:jc w:val="both"/>
        <w:rPr>
          <w:rFonts w:ascii="Arial" w:hAnsi="Arial" w:cs="Arial"/>
          <w:sz w:val="26"/>
          <w:szCs w:val="26"/>
        </w:rPr>
      </w:pPr>
    </w:p>
    <w:p w:rsidR="00B934FD" w:rsidRPr="008F6793" w:rsidRDefault="00B934FD" w:rsidP="00B934FD">
      <w:pPr>
        <w:ind w:firstLine="708"/>
        <w:jc w:val="center"/>
        <w:rPr>
          <w:rFonts w:ascii="Arial" w:hAnsi="Arial" w:cs="Arial"/>
          <w:b/>
          <w:sz w:val="26"/>
          <w:szCs w:val="26"/>
        </w:rPr>
      </w:pPr>
      <w:proofErr w:type="spellStart"/>
      <w:r w:rsidRPr="008F6793">
        <w:rPr>
          <w:rFonts w:ascii="Arial" w:hAnsi="Arial" w:cs="Arial"/>
          <w:b/>
          <w:sz w:val="26"/>
          <w:szCs w:val="26"/>
        </w:rPr>
        <w:t>Dip</w:t>
      </w:r>
      <w:proofErr w:type="spellEnd"/>
      <w:r w:rsidRPr="008F6793">
        <w:rPr>
          <w:rFonts w:ascii="Arial" w:hAnsi="Arial" w:cs="Arial"/>
          <w:b/>
          <w:sz w:val="26"/>
          <w:szCs w:val="26"/>
        </w:rPr>
        <w:t>. Mario Alejandro Cuevas Mena</w:t>
      </w:r>
    </w:p>
    <w:p w:rsidR="00B934FD" w:rsidRPr="008F6793" w:rsidRDefault="00B934FD" w:rsidP="00B934FD">
      <w:pPr>
        <w:jc w:val="both"/>
        <w:rPr>
          <w:rFonts w:ascii="Arial" w:hAnsi="Arial" w:cs="Arial"/>
          <w:sz w:val="26"/>
          <w:szCs w:val="26"/>
        </w:rPr>
      </w:pPr>
    </w:p>
    <w:p w:rsidR="00B934FD" w:rsidRPr="008F6793" w:rsidRDefault="00B934FD" w:rsidP="00B934FD">
      <w:pPr>
        <w:jc w:val="both"/>
        <w:rPr>
          <w:rFonts w:ascii="Arial" w:hAnsi="Arial" w:cs="Arial"/>
          <w:sz w:val="26"/>
          <w:szCs w:val="26"/>
        </w:rPr>
      </w:pPr>
    </w:p>
    <w:p w:rsidR="00B934FD" w:rsidRPr="008F6793" w:rsidRDefault="00B934FD" w:rsidP="00B934FD">
      <w:pPr>
        <w:jc w:val="both"/>
        <w:rPr>
          <w:rFonts w:ascii="Arial" w:hAnsi="Arial" w:cs="Arial"/>
          <w:sz w:val="26"/>
          <w:szCs w:val="26"/>
        </w:rPr>
      </w:pPr>
    </w:p>
    <w:p w:rsidR="00B934FD" w:rsidRPr="008F6793" w:rsidRDefault="00B934FD" w:rsidP="00B934FD">
      <w:pPr>
        <w:rPr>
          <w:rFonts w:ascii="Arial" w:hAnsi="Arial" w:cs="Arial"/>
          <w:sz w:val="26"/>
          <w:szCs w:val="26"/>
        </w:rPr>
      </w:pPr>
    </w:p>
    <w:p w:rsidR="00704A12" w:rsidRPr="008F6793" w:rsidRDefault="00704A12" w:rsidP="00B934FD">
      <w:pPr>
        <w:rPr>
          <w:rFonts w:ascii="Arial" w:hAnsi="Arial" w:cs="Arial"/>
          <w:sz w:val="26"/>
          <w:szCs w:val="26"/>
        </w:rPr>
      </w:pPr>
    </w:p>
    <w:sectPr w:rsidR="00704A12" w:rsidRPr="008F67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FD"/>
    <w:rsid w:val="00043B9D"/>
    <w:rsid w:val="00180658"/>
    <w:rsid w:val="001F1F39"/>
    <w:rsid w:val="00343F5A"/>
    <w:rsid w:val="00350E6F"/>
    <w:rsid w:val="0038554C"/>
    <w:rsid w:val="00406918"/>
    <w:rsid w:val="00475518"/>
    <w:rsid w:val="004F751C"/>
    <w:rsid w:val="005018B3"/>
    <w:rsid w:val="0060113F"/>
    <w:rsid w:val="00606505"/>
    <w:rsid w:val="00615E70"/>
    <w:rsid w:val="006957BE"/>
    <w:rsid w:val="006C1EAF"/>
    <w:rsid w:val="00704A12"/>
    <w:rsid w:val="00745456"/>
    <w:rsid w:val="00817321"/>
    <w:rsid w:val="008C2DA0"/>
    <w:rsid w:val="008F6793"/>
    <w:rsid w:val="009B08AF"/>
    <w:rsid w:val="009F349C"/>
    <w:rsid w:val="00A70A34"/>
    <w:rsid w:val="00AD460E"/>
    <w:rsid w:val="00AD5815"/>
    <w:rsid w:val="00AF35BE"/>
    <w:rsid w:val="00B934FD"/>
    <w:rsid w:val="00C115A4"/>
    <w:rsid w:val="00D2268E"/>
    <w:rsid w:val="00DE2CFC"/>
    <w:rsid w:val="00DE7360"/>
    <w:rsid w:val="00E25A99"/>
    <w:rsid w:val="00E35F51"/>
    <w:rsid w:val="00ED4C2D"/>
    <w:rsid w:val="00FB7A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712F5-0F0D-4112-8F69-80C29EC0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4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E73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73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79D8-5B93-47BD-A7DE-90FC0CE70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1070</Words>
  <Characters>5889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Cubiculo10</dc:creator>
  <cp:keywords/>
  <dc:description/>
  <cp:lastModifiedBy>Arlethe</cp:lastModifiedBy>
  <cp:revision>3</cp:revision>
  <cp:lastPrinted>2018-09-20T14:34:00Z</cp:lastPrinted>
  <dcterms:created xsi:type="dcterms:W3CDTF">2018-10-02T17:36:00Z</dcterms:created>
  <dcterms:modified xsi:type="dcterms:W3CDTF">2020-01-23T16:56:00Z</dcterms:modified>
</cp:coreProperties>
</file>